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71C7" w14:textId="77777777" w:rsidR="00690667" w:rsidRDefault="00690667">
      <w:pPr>
        <w:spacing w:line="860" w:lineRule="exact"/>
        <w:ind w:leftChars="200" w:left="1740" w:hangingChars="300" w:hanging="1320"/>
        <w:rPr>
          <w:rFonts w:ascii="Times New Roman" w:eastAsia="方正小标宋简体" w:hAnsi="Times New Roman"/>
          <w:sz w:val="44"/>
          <w:szCs w:val="44"/>
        </w:rPr>
      </w:pPr>
    </w:p>
    <w:p w14:paraId="3B6BE5A4" w14:textId="77777777" w:rsidR="00690667" w:rsidRDefault="00690667">
      <w:pPr>
        <w:spacing w:line="860" w:lineRule="exact"/>
        <w:ind w:leftChars="200" w:left="1740" w:hangingChars="300" w:hanging="1320"/>
        <w:rPr>
          <w:rFonts w:ascii="Times New Roman" w:eastAsia="方正小标宋简体" w:hAnsi="Times New Roman"/>
          <w:sz w:val="44"/>
          <w:szCs w:val="44"/>
        </w:rPr>
      </w:pPr>
    </w:p>
    <w:p w14:paraId="35559248" w14:textId="77777777" w:rsidR="00690667" w:rsidRDefault="00000000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关于</w:t>
      </w:r>
      <w:r>
        <w:rPr>
          <w:rFonts w:ascii="Times New Roman" w:eastAsia="方正小标宋简体" w:hAnsi="Times New Roman"/>
          <w:sz w:val="44"/>
          <w:szCs w:val="44"/>
        </w:rPr>
        <w:t>金华市投资项目涉审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中介联合体</w:t>
      </w:r>
      <w:r>
        <w:rPr>
          <w:rFonts w:ascii="Times New Roman" w:eastAsia="方正小标宋简体" w:hAnsi="Times New Roman"/>
          <w:sz w:val="44"/>
          <w:szCs w:val="44"/>
        </w:rPr>
        <w:t>”</w:t>
      </w:r>
    </w:p>
    <w:p w14:paraId="2ED9957F" w14:textId="77777777" w:rsidR="00690667" w:rsidRDefault="00000000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名录库（第一批次）的公示</w:t>
      </w:r>
    </w:p>
    <w:p w14:paraId="6C48EB99" w14:textId="77777777" w:rsidR="00690667" w:rsidRDefault="00690667">
      <w:pPr>
        <w:spacing w:line="52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44832AD8" w14:textId="77777777" w:rsidR="00690667" w:rsidRDefault="00000000">
      <w:pPr>
        <w:overflowPunct w:val="0"/>
        <w:spacing w:line="520" w:lineRule="exact"/>
        <w:ind w:firstLineChars="200" w:firstLine="616"/>
        <w:rPr>
          <w:rFonts w:ascii="Times New Roman" w:eastAsia="仿宋_GB2312" w:hAnsi="Times New Roman"/>
          <w:spacing w:val="-6"/>
          <w:sz w:val="32"/>
          <w:szCs w:val="32"/>
        </w:rPr>
      </w:pPr>
      <w:r>
        <w:rPr>
          <w:rFonts w:ascii="Times New Roman" w:eastAsia="仿宋_GB2312" w:hAnsi="Times New Roman" w:hint="eastAsia"/>
          <w:spacing w:val="-6"/>
          <w:sz w:val="32"/>
          <w:szCs w:val="32"/>
        </w:rPr>
        <w:t>为</w:t>
      </w:r>
      <w:r>
        <w:rPr>
          <w:rFonts w:ascii="Times New Roman" w:eastAsia="仿宋_GB2312" w:hAnsi="Times New Roman"/>
          <w:spacing w:val="-6"/>
          <w:sz w:val="32"/>
          <w:szCs w:val="32"/>
        </w:rPr>
        <w:t>加快推进我市投资项目审批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服务综合</w:t>
      </w:r>
      <w:r>
        <w:rPr>
          <w:rFonts w:ascii="Times New Roman" w:eastAsia="仿宋_GB2312" w:hAnsi="Times New Roman"/>
          <w:spacing w:val="-6"/>
          <w:sz w:val="32"/>
          <w:szCs w:val="32"/>
        </w:rPr>
        <w:t>改革进程，依据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《</w:t>
      </w:r>
      <w:r>
        <w:rPr>
          <w:rFonts w:ascii="Times New Roman" w:eastAsia="仿宋_GB2312" w:hAnsi="Times New Roman"/>
          <w:spacing w:val="-6"/>
          <w:sz w:val="32"/>
          <w:szCs w:val="32"/>
        </w:rPr>
        <w:t>金华市投资项目审批服务综合改革方案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》（金委改发〔</w:t>
      </w:r>
      <w:r>
        <w:rPr>
          <w:rFonts w:ascii="Times New Roman" w:eastAsia="仿宋_GB2312" w:hAnsi="Times New Roman"/>
          <w:spacing w:val="-6"/>
          <w:sz w:val="32"/>
          <w:szCs w:val="32"/>
        </w:rPr>
        <w:t>2023</w:t>
      </w:r>
      <w:r>
        <w:rPr>
          <w:rFonts w:ascii="Times New Roman" w:eastAsia="仿宋_GB2312" w:hAnsi="Times New Roman"/>
          <w:spacing w:val="-6"/>
          <w:sz w:val="32"/>
          <w:szCs w:val="32"/>
        </w:rPr>
        <w:t>〕</w:t>
      </w:r>
      <w:r>
        <w:rPr>
          <w:rFonts w:ascii="Times New Roman" w:eastAsia="仿宋_GB2312" w:hAnsi="Times New Roman"/>
          <w:spacing w:val="-6"/>
          <w:sz w:val="32"/>
          <w:szCs w:val="32"/>
        </w:rPr>
        <w:t>3</w:t>
      </w:r>
      <w:r>
        <w:rPr>
          <w:rFonts w:ascii="Times New Roman" w:eastAsia="仿宋_GB2312" w:hAnsi="Times New Roman"/>
          <w:spacing w:val="-6"/>
          <w:sz w:val="32"/>
          <w:szCs w:val="32"/>
        </w:rPr>
        <w:t>号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）中的</w:t>
      </w:r>
      <w:r>
        <w:rPr>
          <w:rFonts w:ascii="Times New Roman" w:eastAsia="仿宋_GB2312" w:hAnsi="Times New Roman"/>
          <w:spacing w:val="-6"/>
          <w:sz w:val="32"/>
          <w:szCs w:val="32"/>
        </w:rPr>
        <w:t>金华市投资项目审批全过程服务中介联合体培育和管理办法（试行），探索建立</w:t>
      </w:r>
      <w:r>
        <w:rPr>
          <w:rFonts w:ascii="Times New Roman" w:eastAsia="仿宋_GB2312" w:hAnsi="Times New Roman"/>
          <w:spacing w:val="-6"/>
          <w:sz w:val="32"/>
          <w:szCs w:val="32"/>
        </w:rPr>
        <w:t>“</w:t>
      </w:r>
      <w:r>
        <w:rPr>
          <w:rFonts w:ascii="Times New Roman" w:eastAsia="仿宋_GB2312" w:hAnsi="Times New Roman"/>
          <w:spacing w:val="-6"/>
          <w:sz w:val="32"/>
          <w:szCs w:val="32"/>
        </w:rPr>
        <w:t>中介联合体</w:t>
      </w:r>
      <w:r>
        <w:rPr>
          <w:rFonts w:ascii="Times New Roman" w:eastAsia="仿宋_GB2312" w:hAnsi="Times New Roman"/>
          <w:spacing w:val="-6"/>
          <w:sz w:val="32"/>
          <w:szCs w:val="32"/>
        </w:rPr>
        <w:t>+”</w:t>
      </w:r>
      <w:r>
        <w:rPr>
          <w:rFonts w:ascii="Times New Roman" w:eastAsia="仿宋_GB2312" w:hAnsi="Times New Roman"/>
          <w:spacing w:val="-6"/>
          <w:sz w:val="32"/>
          <w:szCs w:val="32"/>
        </w:rPr>
        <w:t>全过程服务管理体系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，金华</w:t>
      </w:r>
      <w:r>
        <w:rPr>
          <w:rFonts w:ascii="Times New Roman" w:eastAsia="仿宋_GB2312" w:hAnsi="Times New Roman"/>
          <w:spacing w:val="-6"/>
          <w:sz w:val="32"/>
          <w:szCs w:val="32"/>
        </w:rPr>
        <w:t>市投资项目审批服务办公室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于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2</w:t>
      </w:r>
      <w:r>
        <w:rPr>
          <w:rFonts w:ascii="Times New Roman" w:eastAsia="仿宋_GB2312" w:hAnsi="Times New Roman"/>
          <w:spacing w:val="-6"/>
          <w:sz w:val="32"/>
          <w:szCs w:val="32"/>
        </w:rPr>
        <w:t>023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年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4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月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1</w:t>
      </w:r>
      <w:r>
        <w:rPr>
          <w:rFonts w:ascii="Times New Roman" w:eastAsia="仿宋_GB2312" w:hAnsi="Times New Roman"/>
          <w:spacing w:val="-6"/>
          <w:sz w:val="32"/>
          <w:szCs w:val="32"/>
        </w:rPr>
        <w:t>4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日发布</w:t>
      </w:r>
      <w:r>
        <w:rPr>
          <w:rFonts w:ascii="Times New Roman" w:eastAsia="仿宋_GB2312" w:hAnsi="Times New Roman"/>
          <w:spacing w:val="-6"/>
          <w:sz w:val="32"/>
          <w:szCs w:val="32"/>
        </w:rPr>
        <w:t>《金华市投资项目涉审</w:t>
      </w:r>
      <w:r>
        <w:rPr>
          <w:rFonts w:ascii="Times New Roman" w:eastAsia="仿宋_GB2312" w:hAnsi="Times New Roman"/>
          <w:spacing w:val="-6"/>
          <w:sz w:val="32"/>
          <w:szCs w:val="32"/>
        </w:rPr>
        <w:t>“</w:t>
      </w:r>
      <w:r>
        <w:rPr>
          <w:rFonts w:ascii="Times New Roman" w:eastAsia="仿宋_GB2312" w:hAnsi="Times New Roman"/>
          <w:spacing w:val="-6"/>
          <w:sz w:val="32"/>
          <w:szCs w:val="32"/>
        </w:rPr>
        <w:t>中介联合体</w:t>
      </w:r>
      <w:r>
        <w:rPr>
          <w:rFonts w:ascii="Times New Roman" w:eastAsia="仿宋_GB2312" w:hAnsi="Times New Roman"/>
          <w:spacing w:val="-6"/>
          <w:sz w:val="32"/>
          <w:szCs w:val="32"/>
        </w:rPr>
        <w:t>”</w:t>
      </w:r>
      <w:r>
        <w:rPr>
          <w:rFonts w:ascii="Times New Roman" w:eastAsia="仿宋_GB2312" w:hAnsi="Times New Roman"/>
          <w:spacing w:val="-6"/>
          <w:sz w:val="32"/>
          <w:szCs w:val="32"/>
        </w:rPr>
        <w:t>征集公告》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。截至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4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月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2</w:t>
      </w:r>
      <w:r>
        <w:rPr>
          <w:rFonts w:ascii="Times New Roman" w:eastAsia="仿宋_GB2312" w:hAnsi="Times New Roman"/>
          <w:spacing w:val="-6"/>
          <w:sz w:val="32"/>
          <w:szCs w:val="32"/>
        </w:rPr>
        <w:t>8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日，完成申报的涉审“中介联合体”共有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1</w:t>
      </w:r>
      <w:r>
        <w:rPr>
          <w:rFonts w:ascii="Times New Roman" w:eastAsia="仿宋_GB2312" w:hAnsi="Times New Roman"/>
          <w:spacing w:val="-6"/>
          <w:sz w:val="32"/>
          <w:szCs w:val="32"/>
        </w:rPr>
        <w:t>3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家，经部门联合审查，现将第一批通过审查的金华市投资项目涉审“中介联合体”予以公示（详见附件）。</w:t>
      </w:r>
    </w:p>
    <w:p w14:paraId="770F676C" w14:textId="77777777" w:rsidR="00690667" w:rsidRDefault="00000000">
      <w:pPr>
        <w:overflowPunct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自公示之日起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</w:t>
      </w: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，如任何单位和个人对拟入驻金华网上中介超市的涉审“中介联合体”有异议，可在公示期内向金华</w:t>
      </w:r>
      <w:r>
        <w:rPr>
          <w:rFonts w:ascii="Times New Roman" w:eastAsia="仿宋_GB2312" w:hAnsi="Times New Roman"/>
          <w:sz w:val="32"/>
          <w:szCs w:val="32"/>
        </w:rPr>
        <w:t>市投资项目审批服务办公室</w:t>
      </w:r>
      <w:r>
        <w:rPr>
          <w:rFonts w:ascii="Times New Roman" w:eastAsia="仿宋_GB2312" w:hAnsi="Times New Roman" w:hint="eastAsia"/>
          <w:sz w:val="32"/>
          <w:szCs w:val="32"/>
        </w:rPr>
        <w:t>提出质疑或投诉。联系电话：</w:t>
      </w:r>
      <w:r>
        <w:rPr>
          <w:rFonts w:ascii="Times New Roman" w:eastAsia="仿宋_GB2312" w:hAnsi="Times New Roman"/>
          <w:sz w:val="32"/>
          <w:szCs w:val="32"/>
        </w:rPr>
        <w:t>0579-83187214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4FF9AF7" w14:textId="77777777" w:rsidR="00690667" w:rsidRDefault="00690667">
      <w:pPr>
        <w:overflowPunct w:val="0"/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7CE8AB9A" w14:textId="77777777" w:rsidR="00690667" w:rsidRDefault="00000000">
      <w:pPr>
        <w:overflowPunct w:val="0"/>
        <w:spacing w:line="520" w:lineRule="exact"/>
        <w:ind w:firstLineChars="200" w:firstLine="640"/>
        <w:rPr>
          <w:rFonts w:ascii="微软雅黑" w:eastAsia="微软雅黑" w:hAnsi="微软雅黑" w:cs="宋体"/>
          <w:color w:val="666666"/>
          <w:spacing w:val="-11"/>
          <w:kern w:val="0"/>
          <w:sz w:val="24"/>
          <w:szCs w:val="24"/>
          <w14:ligatures w14:val="none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附件：金</w:t>
      </w:r>
      <w:r>
        <w:rPr>
          <w:rFonts w:ascii="Times New Roman" w:eastAsia="仿宋_GB2312" w:hAnsi="Times New Roman" w:hint="eastAsia"/>
          <w:spacing w:val="-11"/>
          <w:sz w:val="32"/>
          <w:szCs w:val="32"/>
        </w:rPr>
        <w:t>华市投资项目涉审“中介联合体”名录库（第一批次）</w:t>
      </w:r>
    </w:p>
    <w:p w14:paraId="050C23CB" w14:textId="77777777" w:rsidR="00690667" w:rsidRDefault="00690667">
      <w:pPr>
        <w:overflowPunct w:val="0"/>
        <w:spacing w:line="7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DC5C523" w14:textId="77777777" w:rsidR="00690667" w:rsidRDefault="00000000">
      <w:pPr>
        <w:overflowPunct w:val="0"/>
        <w:spacing w:line="520" w:lineRule="exact"/>
        <w:ind w:firstLineChars="987" w:firstLine="3158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金华</w:t>
      </w:r>
      <w:r>
        <w:rPr>
          <w:rFonts w:ascii="Times New Roman" w:eastAsia="仿宋_GB2312" w:hAnsi="Times New Roman"/>
          <w:sz w:val="32"/>
          <w:szCs w:val="32"/>
        </w:rPr>
        <w:t>市投资项目审批服务办公室</w:t>
      </w:r>
    </w:p>
    <w:p w14:paraId="6728B7DD" w14:textId="77777777" w:rsidR="00690667" w:rsidRDefault="00000000">
      <w:pPr>
        <w:overflowPunct w:val="0"/>
        <w:spacing w:line="520" w:lineRule="exact"/>
        <w:ind w:firstLineChars="987" w:firstLine="3158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（金华市政务服务管理办公室代章）</w:t>
      </w:r>
    </w:p>
    <w:p w14:paraId="2022858F" w14:textId="77777777" w:rsidR="00690667" w:rsidRDefault="00000000">
      <w:pPr>
        <w:overflowPunct w:val="0"/>
        <w:spacing w:line="520" w:lineRule="exact"/>
        <w:ind w:firstLineChars="987" w:firstLine="3158"/>
        <w:jc w:val="center"/>
        <w:rPr>
          <w:rFonts w:ascii="Times New Roman" w:eastAsia="仿宋_GB2312" w:hAnsi="Times New Roman"/>
          <w:sz w:val="32"/>
          <w:szCs w:val="32"/>
        </w:rPr>
        <w:sectPr w:rsidR="00690667">
          <w:footerReference w:type="default" r:id="rId7"/>
          <w:pgSz w:w="11906" w:h="16838"/>
          <w:pgMar w:top="1984" w:right="1474" w:bottom="1814" w:left="1587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676A847B" w14:textId="77777777" w:rsidR="00690667" w:rsidRDefault="00000000">
      <w:pPr>
        <w:pStyle w:val="a3"/>
        <w:spacing w:line="560" w:lineRule="exact"/>
        <w:ind w:righ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14:paraId="7C695219" w14:textId="77777777" w:rsidR="00690667" w:rsidRDefault="00000000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金华市投资项目涉审“中介联合体”名录库（第一批次）</w:t>
      </w:r>
    </w:p>
    <w:tbl>
      <w:tblPr>
        <w:tblW w:w="14508" w:type="dxa"/>
        <w:jc w:val="center"/>
        <w:tblLook w:val="04A0" w:firstRow="1" w:lastRow="0" w:firstColumn="1" w:lastColumn="0" w:noHBand="0" w:noVBand="1"/>
      </w:tblPr>
      <w:tblGrid>
        <w:gridCol w:w="460"/>
        <w:gridCol w:w="878"/>
        <w:gridCol w:w="765"/>
        <w:gridCol w:w="1940"/>
        <w:gridCol w:w="4525"/>
        <w:gridCol w:w="5080"/>
        <w:gridCol w:w="860"/>
      </w:tblGrid>
      <w:tr w:rsidR="00690667" w14:paraId="62F32DB0" w14:textId="77777777">
        <w:trPr>
          <w:trHeight w:val="567"/>
          <w:tblHeader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8D1A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20C0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联合体名称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46E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A005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中介机构名称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B469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中介机构资格（资质）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FCC2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服务内容（联合体内部分工）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656F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是否入驻中介超市</w:t>
            </w:r>
          </w:p>
        </w:tc>
      </w:tr>
      <w:tr w:rsidR="00690667" w14:paraId="4B39E46C" w14:textId="77777777">
        <w:trPr>
          <w:trHeight w:val="567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507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EA16" w14:textId="77777777" w:rsidR="00690667" w:rsidRDefault="0000000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浙江华杰工程咨询有限公司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1ED8" w14:textId="77777777" w:rsidR="00690667" w:rsidRDefault="0000000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F793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浙江华杰工程咨询有限公司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713B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工程造价甲级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D26E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建设工程招标代理；项目建议书、可行性研究报告、项目申请报告编制；建设工程造价咨询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9250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35914E33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984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1E1B" w14:textId="77777777" w:rsidR="00690667" w:rsidRDefault="00690667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D1A4" w14:textId="77777777" w:rsidR="00690667" w:rsidRDefault="0000000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66A1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浙江恒欣设计集团股份有限公司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1776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建筑行业（建筑工程）甲级、市政行业（道路工程、桥梁工程）专业乙级、市政行业（给水工程、排水工程）专业丙级、风景园林工程设计专项乙级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F611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A8BE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75E71778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D7D1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25E0" w14:textId="77777777" w:rsidR="00690667" w:rsidRDefault="00690667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B7A7" w14:textId="77777777" w:rsidR="00690667" w:rsidRDefault="0000000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3AC3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浙江致立环保技术有限公司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346A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9DCD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8C66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12F3872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E72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6BF6" w14:textId="77777777" w:rsidR="00690667" w:rsidRDefault="00690667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A053" w14:textId="77777777" w:rsidR="00690667" w:rsidRDefault="0000000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4F77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金华振通水保科技有公司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74BA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水土保持方案编制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星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DE03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水土保持方案报告编制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D5C9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03567FB" w14:textId="77777777">
        <w:trPr>
          <w:trHeight w:val="567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1847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10B5F" w14:textId="77777777" w:rsidR="00690667" w:rsidRDefault="0000000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禾泽都林设计集团有限公司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2DF6" w14:textId="77777777" w:rsidR="00690667" w:rsidRDefault="0000000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34EB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禾泽都林设计集团有限公司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13A2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建筑设计甲级、风景园林设计甲级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F5C8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E1E2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57088B00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C999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BC03" w14:textId="77777777" w:rsidR="00690667" w:rsidRDefault="00690667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A79E" w14:textId="77777777" w:rsidR="00690667" w:rsidRDefault="0000000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1ACA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浙江中投工程咨询管理有限公司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6850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工程造价甲级；建设工程招标代理；项目建议书、可行性研究报告；项目申请报告编制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8FFE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建设工程招标代理；项目建议书、可行性研究报告、项目申请报告编制；建设工程造价咨询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CF54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3E16E119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5C2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FDC" w14:textId="77777777" w:rsidR="00690667" w:rsidRDefault="00690667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B27C" w14:textId="77777777" w:rsidR="00690667" w:rsidRDefault="0000000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DE11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浙江霄玒环境科技有限公司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13AA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0566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ED14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2CC30B4D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44D7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ADE4" w14:textId="77777777" w:rsidR="00690667" w:rsidRDefault="00690667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F019" w14:textId="77777777" w:rsidR="00690667" w:rsidRDefault="0000000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DAFC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杭州江川水利工程设计咨询有限公司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983D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水土保持方案编制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星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39D3" w14:textId="77777777" w:rsidR="00690667" w:rsidRDefault="00000000">
            <w:pPr>
              <w:widowControl/>
              <w:spacing w:line="28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水土保持方案报告编制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0913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F7AEBE5" w14:textId="77777777">
        <w:trPr>
          <w:trHeight w:val="567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43F1" w14:textId="77777777" w:rsidR="00690667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4C84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浙江双圆建设管理有限公司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473B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9620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浙江双圆建设管理有限公司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0E7B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工程造价乙级、建设工程招标代理、项目建议书、可行性研究报告、项目申请报告编制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821E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建设工程招标代理、建设工程造价咨询；项目建议书、可行性研究报告、项目申请报告编制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6F13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29B6A113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684F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A0C7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B25B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3283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浙江务成建筑设计有限公司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A355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建筑行业（建筑工程）乙级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C241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114E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69BAF8BB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112B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275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8BAA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C7A8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浙江瀚川环保科技股份有限公司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5C23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77F7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22FB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2D5EB6F9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2062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3282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7613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905F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义乌市安迪水利水电勘测设计股份有限公司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3B57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水土保持方案编制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星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669A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hyperlink r:id="rId8" w:history="1">
              <w:r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水土保持方案报告编制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EE4D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15524224" w14:textId="77777777">
        <w:trPr>
          <w:trHeight w:val="730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2E5F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CA07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海文嘉德设计集团有限公司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4E61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9EED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浙江海文嘉德工程设计有限公司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D312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建筑设计甲级、风景园林设计甲级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45D1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0219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638DD800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1661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3CA9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0CCB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82B7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金华天逸工程咨询有限公司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7E71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建设工程招标代理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BEB2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建设工程招标代理、项目建议书、可行性研究报告、项目申请报告编制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8011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20B35BD5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714F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C075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43C4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61F6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浙江展图工程咨询有限公司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F735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工程造价甲级、全过程工程咨询一级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7023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建设工程造价咨询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DE49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64019AF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AE88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5B12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75D8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8AB4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浙江中清环保科技有限公司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DD0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环评资质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16E9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B405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32C4E5C9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F769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0C3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59C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F10F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杭州世达科技有限公司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BFEB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水土保持方案编制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星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A67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hyperlink r:id="rId9" w:history="1">
              <w:r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水土保持方案报告编制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1573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17B8AA7C" w14:textId="77777777">
        <w:trPr>
          <w:trHeight w:val="624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1BC6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46E8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金华市交通规划设计院有限公司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1329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06DA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金华市交通规划设计院有限公司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B5E2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公路行业（公路）专业甲级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6D07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7BC9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7AFD60B4" w14:textId="77777777">
        <w:trPr>
          <w:trHeight w:val="79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1012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EC8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59FF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F39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浙江浙中建设工程管理有限公司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1167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工程咨询专业资信甲级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7222" w14:textId="78DD77A6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项目建议书、可行性研究报告、项目申请报告编制</w:t>
            </w:r>
            <w:r w:rsidR="00B4148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  <w:r w:rsidR="00B4148B" w:rsidRPr="00B4148B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建设工程招标代理；建设工程造价咨询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7AC3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16B3F299" w14:textId="77777777">
        <w:trPr>
          <w:trHeight w:val="79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DFBC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235D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6820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616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浙江省环境科技有限公司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6840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4C6C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97BD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3079E1B3" w14:textId="77777777">
        <w:trPr>
          <w:trHeight w:val="76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8F42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88E0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F888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3654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浙江中冶勘测设计有限公司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DB7A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水土保持方案编制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星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C28B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hyperlink r:id="rId10" w:history="1">
              <w:r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水土保持方案报告编制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2590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48E168F3" w14:textId="77777777">
        <w:trPr>
          <w:trHeight w:val="115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6871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9DC7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浙江亨嘉工程管理有限公司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B642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C915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浙江亨嘉工程管理有限公司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12ED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工程造价乙级、建设工程招标代理、项目建议书、可行性研究报告、项目申请报告编制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084E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建设工程招标代理；项目建议书、可行性研究报告、项目申请报告编制；建设工程造价咨询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7C11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1E1ADBD0" w14:textId="77777777">
        <w:trPr>
          <w:trHeight w:val="624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4C7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F940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AD24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3450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华诚博远工程技术集团有限公司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D32E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建筑设计甲级、风景园林设计甲级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57B0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DBD1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7AE1E06B" w14:textId="77777777">
        <w:trPr>
          <w:trHeight w:val="624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69D9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4E8C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2ADA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A670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浙江守绿环境科技有限公司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0E33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8994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BE72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ACC4E83" w14:textId="77777777">
        <w:trPr>
          <w:trHeight w:val="120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743D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1C4F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B580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CF30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金华市婺东水利水电勘测设计有限责任公司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1631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水土保持方案报告编制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20A7" w14:textId="77777777" w:rsidR="00690667" w:rsidRDefault="0000000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hyperlink r:id="rId11" w:history="1">
              <w:r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水土保持方案报告编制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921E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33EB4814" w14:textId="77777777">
        <w:trPr>
          <w:trHeight w:val="7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A140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EDCA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浙江致远工程管理有限公司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3A8B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05F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浙江致远工程管理有限公司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9950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工程咨询乙级；造价咨询甲级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72DE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建设工程招标代理；项目建议书、可行性研究报告、项目申请报告编制；建设工程造价咨询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290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5A034ECD" w14:textId="77777777">
        <w:trPr>
          <w:trHeight w:val="87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F1F8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949A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CC28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103E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金华市建筑设计院有限公司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0226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建筑设计甲级；市政设计丙级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4DA9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2EC7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132A93F8" w14:textId="77777777">
        <w:trPr>
          <w:trHeight w:val="75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E564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FBC7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1F3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0D41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浙江环耀环境建设有限公司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589F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95B7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7209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56DDAFD9" w14:textId="77777777">
        <w:trPr>
          <w:trHeight w:val="112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C9F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D33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F469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338B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金华市水利水电勘测设计院有限公司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1557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水土保持方案编制单位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星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8D22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hyperlink r:id="rId12" w:history="1">
              <w:r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水土保持方案报告编制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4C15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54F441C" w14:textId="77777777">
        <w:trPr>
          <w:trHeight w:val="800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F918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B85B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浙江晟元建筑设计有限公司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3C18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809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浙江晟元建筑设计有限公司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19BA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建筑行业（建筑工程）甲级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C0D8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建设工程设计文件编制（含方案设计、初步设计和施工图设计），工程咨询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1B3B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4DA2EC5D" w14:textId="77777777">
        <w:trPr>
          <w:trHeight w:val="7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6F3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D949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A8F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CF25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浙江中信工程咨询有限公司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BE6B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</w:rPr>
              <w:t>工程造价咨询企业甲级资质证书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F1FF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建设工程造价咨询，建设工程招标代理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CFC1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27DAB640" w14:textId="77777777">
        <w:trPr>
          <w:trHeight w:val="77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9009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AD2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1661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43C8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浙江景新环保科技有限公司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2082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环境影响评价工程师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CE54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hyperlink r:id="rId13" w:history="1">
              <w:r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建设项目环境影响评价报告书（表）编制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41B6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0352525" w14:textId="77777777">
        <w:trPr>
          <w:trHeight w:val="89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037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516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154B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B218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浙江海滨生态环境工程有限公司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0003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生产建设项目水土保持方案编制单位水平评价证书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3CE6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水土保持方案报告编制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F3D0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6EF02E4A" w14:textId="77777777">
        <w:trPr>
          <w:trHeight w:val="567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A0DC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D60A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金华市城市规划设计院有限公司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15BC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79A8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金华市城市规划设计院有限公司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E9E4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城乡规划编制甲级工程设计资质：市政行业（道路工程）专业甲级；建筑行业（建筑工程）甲级；市政行业（给水工程、排水工程）专业乙级；风景园林工程设计专项乙级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8AB9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AC35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9735B98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C033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2CFC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8BD3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F40B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浙江安泰工程咨询有限公司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3465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工程造价咨询甲级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DD6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项目建议书、可行性研究报告、项目申请报告编制；建设工程招标代理；建设工程造价咨询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17BC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30E0F666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6F5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0C72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4A47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6FF7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杭州一达环保技术咨询服务有限公司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3F54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浙江省技术单位环评水平评价等级五星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93C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F5F8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396961F4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F96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A0BD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44EE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493D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浙江华安工程设计咨询有限公司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566C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生产建设项目水土保持方案编制单位水平评价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星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15A0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hyperlink r:id="rId14" w:history="1">
              <w:r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水土保持方案报告编制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4AEE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59AA52C7" w14:textId="77777777">
        <w:trPr>
          <w:trHeight w:val="567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B126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AAD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浙江明康工程咨询有限公司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3757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032A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浙江明康工程咨询有限公司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0DCB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建筑设计甲级、市政设计乙级、风景园林设计甲级；项目建议书、可行性研究报告、项目申请报告编制；招标代理；工程造价甲级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ECAE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建设工程设计文件编制（含方案设计、初步设计和施工图设计）；项目建议书、可行性研究报告、项目申请报告编制；建设工程招标代理；建设工程造价咨询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112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E2BDFA1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8437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2FB6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2B2A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C021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浙江翠金环境科技有限公司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6B9C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0D4C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FD57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DF06450" w14:textId="77777777">
        <w:trPr>
          <w:trHeight w:val="567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1FB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2064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7DBB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743B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浙江宏禹水利科技有限公司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DAAA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水土保持方案编制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星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A6CA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hyperlink r:id="rId15" w:history="1">
              <w:r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水土保持方案报告编制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771E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59BE0684" w14:textId="77777777">
        <w:trPr>
          <w:trHeight w:val="78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FD32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4BFB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浙江地标设计集团有限公司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B20E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7CB5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浙江地标设计集团有限公司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961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建筑设计甲级、市政设计乙级、风景园林设计甲级、城市规划甲级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DEF9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BD0B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5A9633E2" w14:textId="77777777">
        <w:trPr>
          <w:trHeight w:val="74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E6A5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28FA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BAE9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7069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浙江君安企业管理咨询有限公司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380C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项目建议书、可行性研究报告、项目申请报告编制；招标代理；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FE45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项目建议书、可行性研究报告、项目申请报告编制；建设工程招标代理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9C12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4909358F" w14:textId="77777777">
        <w:trPr>
          <w:trHeight w:val="624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3AAB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C97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5154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E2C0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浙江中正工程项目管理有限公司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B46C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工程造价甲级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5073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建设工程造价咨询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34FA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17FF7D2" w14:textId="77777777">
        <w:trPr>
          <w:trHeight w:val="624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785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141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0D55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6F91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金华市环科环境技术有限公司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C08D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环评资质乙级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C7DF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B05F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76701811" w14:textId="77777777">
        <w:trPr>
          <w:trHeight w:val="74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575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BCBF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EF86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BAC7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浙江同和工程设计咨询有限公司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28A1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水土保持方案报告编制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7525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hyperlink r:id="rId16" w:history="1">
              <w:r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水土保持方案报告编制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B8F2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0D3FB74A" w14:textId="77777777">
        <w:trPr>
          <w:trHeight w:val="800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43A1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75047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浙江省建科建筑设计院有限公司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F9700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0A15B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浙江省建科建筑设计院有限公司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0F67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建筑设计甲级、市政设计乙级、风景园林设计甲级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AB91C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4714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768111F0" w14:textId="77777777">
        <w:trPr>
          <w:trHeight w:val="83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5072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18F3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825EE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D47B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浙江永安工程咨询集团有限公司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B554A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工程造价甲级；招标代理；项目建议书、可行性研究报告、项目申请报告编制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D339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建设工程招标代理；项目建议书、可行性研究报告、项目申请报告编制；建设工程造价咨询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F54C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32690E6A" w14:textId="77777777">
        <w:trPr>
          <w:trHeight w:val="77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2045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E031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98B92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3CB9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浙江数智交院科技股份有限公司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27980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BD361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0CB4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439FF4F4" w14:textId="77777777">
        <w:trPr>
          <w:trHeight w:val="75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B4C1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516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106F2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41F3F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浙江省钱塘江管理局勘测设计院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899A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水土保持方案编制单位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星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ED15C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hyperlink r:id="rId17" w:history="1">
              <w:r>
                <w:rPr>
                  <w:rFonts w:ascii="Times New Roman" w:eastAsia="仿宋_GB2312" w:hAnsi="Times New Roman" w:cs="Times New Roman"/>
                  <w:kern w:val="0"/>
                  <w:sz w:val="24"/>
                  <w:szCs w:val="24"/>
                </w:rPr>
                <w:t>水土保持方案报告编制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6601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138E5A89" w14:textId="77777777">
        <w:trPr>
          <w:trHeight w:val="680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FE25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6B28D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浙江华创设计有限公司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C8E4A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4FCD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浙江华创设计有限公司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37AE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风景园林专项甲级；市政专业乙级；建筑工程乙级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1C2BD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建设工程设计文件编制（含方案设计、初步设计和施工图设计）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8CCC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5527227B" w14:textId="77777777">
        <w:trPr>
          <w:trHeight w:val="68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6E0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068C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2DA2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7499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杭州建设工程造价咨询有限公司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D5C5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工程造价甲级；招标代理；项目建议书、可行性研究报告、项目申请报告编制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6A548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建设工程招标代理；项目建议书、可行性研究报告、项目申请报告编制；建设工程造价咨询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AD45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77B1D9F0" w14:textId="77777777">
        <w:trPr>
          <w:trHeight w:val="68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09C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280A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2D988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FFE56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浙江碧峰环保科技有限公司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D1178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F579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建设项目环境影响评价报告书（表）编制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E45F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  <w:tr w:rsidR="00690667" w14:paraId="249B3B9B" w14:textId="77777777">
        <w:trPr>
          <w:trHeight w:val="68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CB0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698E" w14:textId="77777777" w:rsidR="00690667" w:rsidRDefault="00690667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62E6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FE434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金华寰川工程咨询有限公司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25FC6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水土保持方案报告编制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3AAD" w14:textId="77777777" w:rsidR="00690667" w:rsidRDefault="0000000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水土保持方案报告编制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A92F" w14:textId="77777777" w:rsidR="00690667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</w:p>
        </w:tc>
      </w:tr>
    </w:tbl>
    <w:p w14:paraId="724A6061" w14:textId="77777777" w:rsidR="00690667" w:rsidRDefault="00690667">
      <w:pPr>
        <w:pStyle w:val="a3"/>
        <w:spacing w:line="560" w:lineRule="exact"/>
        <w:ind w:right="640"/>
        <w:rPr>
          <w:sz w:val="32"/>
          <w:szCs w:val="32"/>
        </w:rPr>
      </w:pPr>
    </w:p>
    <w:p w14:paraId="2A60567C" w14:textId="77777777" w:rsidR="00690667" w:rsidRDefault="00690667">
      <w:pPr>
        <w:pStyle w:val="a3"/>
        <w:spacing w:after="0" w:line="500" w:lineRule="exact"/>
        <w:rPr>
          <w:rFonts w:eastAsia="仿宋_GB2312"/>
          <w:color w:val="000000"/>
          <w:sz w:val="28"/>
          <w:szCs w:val="28"/>
        </w:rPr>
      </w:pPr>
    </w:p>
    <w:p w14:paraId="4CE2A697" w14:textId="77777777" w:rsidR="00690667" w:rsidRDefault="00690667">
      <w:pPr>
        <w:overflowPunct w:val="0"/>
        <w:spacing w:line="560" w:lineRule="exact"/>
        <w:ind w:firstLineChars="987" w:firstLine="3158"/>
        <w:jc w:val="center"/>
        <w:rPr>
          <w:rFonts w:ascii="Times New Roman" w:eastAsia="仿宋_GB2312" w:hAnsi="Times New Roman"/>
          <w:sz w:val="32"/>
          <w:szCs w:val="32"/>
        </w:rPr>
      </w:pPr>
    </w:p>
    <w:p w14:paraId="2E1DDD00" w14:textId="77777777" w:rsidR="00690667" w:rsidRDefault="00690667">
      <w:pPr>
        <w:widowControl/>
        <w:spacing w:line="480" w:lineRule="atLeast"/>
        <w:ind w:right="640"/>
        <w:jc w:val="left"/>
        <w:rPr>
          <w:rFonts w:ascii="Times New Roman" w:eastAsia="仿宋_GB2312" w:hAnsi="Times New Roman"/>
          <w:sz w:val="32"/>
          <w:szCs w:val="32"/>
        </w:rPr>
      </w:pPr>
    </w:p>
    <w:sectPr w:rsidR="00690667">
      <w:pgSz w:w="16838" w:h="11906" w:orient="landscape"/>
      <w:pgMar w:top="1587" w:right="1587" w:bottom="1587" w:left="1587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8D75" w14:textId="77777777" w:rsidR="00EC450F" w:rsidRDefault="00EC450F">
      <w:r>
        <w:separator/>
      </w:r>
    </w:p>
  </w:endnote>
  <w:endnote w:type="continuationSeparator" w:id="0">
    <w:p w14:paraId="1A04F486" w14:textId="77777777" w:rsidR="00EC450F" w:rsidRDefault="00EC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BB55" w14:textId="77777777" w:rsidR="00690667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8AF21" wp14:editId="2F63459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710846" w14:textId="77777777" w:rsidR="00690667" w:rsidRDefault="00000000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8AF2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0E710846" w14:textId="77777777" w:rsidR="00690667" w:rsidRDefault="00000000">
                    <w:pPr>
                      <w:pStyle w:val="a6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818B" w14:textId="77777777" w:rsidR="00EC450F" w:rsidRDefault="00EC450F">
      <w:r>
        <w:separator/>
      </w:r>
    </w:p>
  </w:footnote>
  <w:footnote w:type="continuationSeparator" w:id="0">
    <w:p w14:paraId="0AEFBFB4" w14:textId="77777777" w:rsidR="00EC450F" w:rsidRDefault="00EC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cwYmI4NDY1OWUxYmNiMTQzYzg3ZGYwN2U3ZjIzODEifQ=="/>
  </w:docVars>
  <w:rsids>
    <w:rsidRoot w:val="0019195B"/>
    <w:rsid w:val="000109EA"/>
    <w:rsid w:val="00015E36"/>
    <w:rsid w:val="000F1EE6"/>
    <w:rsid w:val="0019195B"/>
    <w:rsid w:val="001E70F2"/>
    <w:rsid w:val="00410812"/>
    <w:rsid w:val="00690667"/>
    <w:rsid w:val="006F7899"/>
    <w:rsid w:val="00730139"/>
    <w:rsid w:val="00782CB4"/>
    <w:rsid w:val="007D7F0A"/>
    <w:rsid w:val="0081523B"/>
    <w:rsid w:val="00826F64"/>
    <w:rsid w:val="008408D0"/>
    <w:rsid w:val="0084522B"/>
    <w:rsid w:val="008C6841"/>
    <w:rsid w:val="009D2560"/>
    <w:rsid w:val="00AA0392"/>
    <w:rsid w:val="00AF4045"/>
    <w:rsid w:val="00B21BC6"/>
    <w:rsid w:val="00B4148B"/>
    <w:rsid w:val="00B85DB2"/>
    <w:rsid w:val="00D665E6"/>
    <w:rsid w:val="00E36BF1"/>
    <w:rsid w:val="00EC450F"/>
    <w:rsid w:val="00F07B24"/>
    <w:rsid w:val="00F12EB5"/>
    <w:rsid w:val="00F913EB"/>
    <w:rsid w:val="2CD45AC9"/>
    <w:rsid w:val="7D7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5BCD"/>
  <w15:docId w15:val="{E0A9442F-5ABC-467E-AA8B-69BB0CC9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pPr>
      <w:spacing w:before="100" w:beforeAutospacing="1" w:after="100" w:afterAutospacing="1"/>
      <w:jc w:val="left"/>
      <w:outlineLvl w:val="0"/>
    </w:pPr>
    <w:rPr>
      <w:rFonts w:asci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hzjcs.jhszgb.jinhua.gov.cn:8087/jhzjcs/website/pages/agency/matterdetail.html?fwsxguid=0794f5da-a984-487b-937e-b8c26447bf54&amp;zjjgguid=10036738-d078-4336-95da-fb5fb941b561" TargetMode="External"/><Relationship Id="rId13" Type="http://schemas.openxmlformats.org/officeDocument/2006/relationships/hyperlink" Target="http://jhzjcs.jhszgb.jinhua.gov.cn:8087/jhzjcs/website/pages/agency/matterdetail.html?fwsxguid=c5c5efaa-f5b4-42f3-9a16-760765a4c358&amp;zjjgguid=29e42948-53cd-4d9c-a6e7-12d2dfa217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jhzjcs.jhszgb.jinhua.gov.cn:8087/jhzjcs/website/pages/agency/matterdetail.html?fwsxguid=0794f5da-a984-487b-937e-b8c26447bf54&amp;zjjgguid=10036738-d078-4336-95da-fb5fb941b561" TargetMode="External"/><Relationship Id="rId17" Type="http://schemas.openxmlformats.org/officeDocument/2006/relationships/hyperlink" Target="http://jhzjcs.jhszgb.jinhua.gov.cn:8087/jhzjcs/website/pages/agency/matterdetail.html?fwsxguid=0794f5da-a984-487b-937e-b8c26447bf54&amp;zjjgguid=10036738-d078-4336-95da-fb5fb941b561" TargetMode="External"/><Relationship Id="rId2" Type="http://schemas.openxmlformats.org/officeDocument/2006/relationships/styles" Target="styles.xml"/><Relationship Id="rId16" Type="http://schemas.openxmlformats.org/officeDocument/2006/relationships/hyperlink" Target="http://jhzjcs.jhszgb.jinhua.gov.cn:8087/jhzjcs/website/pages/agency/matterdetail.html?fwsxguid=0794f5da-a984-487b-937e-b8c26447bf54&amp;zjjgguid=10036738-d078-4336-95da-fb5fb941b56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hzjcs.jhszgb.jinhua.gov.cn:8087/jhzjcs/website/pages/agency/matterdetail.html?fwsxguid=0794f5da-a984-487b-937e-b8c26447bf54&amp;zjjgguid=10036738-d078-4336-95da-fb5fb941b5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hzjcs.jhszgb.jinhua.gov.cn:8087/jhzjcs/website/pages/agency/matterdetail.html?fwsxguid=0794f5da-a984-487b-937e-b8c26447bf54&amp;zjjgguid=10036738-d078-4336-95da-fb5fb941b561" TargetMode="External"/><Relationship Id="rId10" Type="http://schemas.openxmlformats.org/officeDocument/2006/relationships/hyperlink" Target="http://jhzjcs.jhszgb.jinhua.gov.cn:8087/jhzjcs/website/pages/agency/matterdetail.html?fwsxguid=0794f5da-a984-487b-937e-b8c26447bf54&amp;zjjgguid=10036738-d078-4336-95da-fb5fb941b5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hzjcs.jhszgb.jinhua.gov.cn:8087/jhzjcs/website/pages/agency/matterdetail.html?fwsxguid=0794f5da-a984-487b-937e-b8c26447bf54&amp;zjjgguid=10036738-d078-4336-95da-fb5fb941b561" TargetMode="External"/><Relationship Id="rId14" Type="http://schemas.openxmlformats.org/officeDocument/2006/relationships/hyperlink" Target="http://jhzjcs.jhszgb.jinhua.gov.cn:8087/jhzjcs/website/pages/agency/matterdetail.html?fwsxguid=0794f5da-a984-487b-937e-b8c26447bf54&amp;zjjgguid=10036738-d078-4336-95da-fb5fb941b56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范巧鸽 巧鸽</dc:creator>
  <cp:lastModifiedBy>范巧鸽 巧鸽</cp:lastModifiedBy>
  <cp:revision>44</cp:revision>
  <cp:lastPrinted>2023-05-24T00:52:00Z</cp:lastPrinted>
  <dcterms:created xsi:type="dcterms:W3CDTF">2023-05-23T01:23:00Z</dcterms:created>
  <dcterms:modified xsi:type="dcterms:W3CDTF">2023-05-24T07:25:00Z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7A4D744218A9461AB1EF8D389C4A5EFD_12</vt:lpwstr>
  </property>
</Properties>
</file>